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11" w:rsidRPr="003C3B9A" w:rsidRDefault="000D5C11" w:rsidP="000D5C11">
      <w:pPr>
        <w:keepNext/>
        <w:tabs>
          <w:tab w:val="left" w:pos="1935"/>
        </w:tabs>
        <w:suppressAutoHyphens/>
        <w:spacing w:after="0" w:line="240" w:lineRule="auto"/>
        <w:ind w:right="-500"/>
        <w:rPr>
          <w:rFonts w:ascii="Times New Roman CYR" w:eastAsia="Times New Roman CYR" w:hAnsi="Times New Roman CYR" w:cs="Times New Roman CYR"/>
          <w:b/>
          <w:sz w:val="24"/>
          <w:szCs w:val="24"/>
          <w:lang w:val="ru-RU"/>
        </w:rPr>
      </w:pPr>
      <w:r>
        <w:rPr>
          <w:rFonts w:ascii="Times New Roman CYR" w:eastAsia="Times New Roman CYR" w:hAnsi="Times New Roman CYR" w:cs="Times New Roman CYR"/>
          <w:b/>
          <w:sz w:val="24"/>
          <w:szCs w:val="24"/>
          <w:lang w:val="ru-RU"/>
        </w:rPr>
        <w:t xml:space="preserve">                                                      </w:t>
      </w:r>
      <w:r w:rsidR="003C3B9A">
        <w:rPr>
          <w:rFonts w:ascii="Times New Roman CYR" w:eastAsia="Times New Roman CYR" w:hAnsi="Times New Roman CYR" w:cs="Times New Roman CYR"/>
          <w:b/>
          <w:sz w:val="24"/>
          <w:szCs w:val="24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4"/>
          <w:szCs w:val="24"/>
          <w:lang w:val="ru-RU"/>
        </w:rPr>
        <w:t xml:space="preserve"> </w:t>
      </w:r>
      <w:r w:rsidR="00044EF7">
        <w:rPr>
          <w:rFonts w:ascii="Times New Roman CYR" w:eastAsia="Times New Roman CYR" w:hAnsi="Times New Roman CYR" w:cs="Times New Roman CYR"/>
          <w:b/>
          <w:sz w:val="24"/>
          <w:szCs w:val="24"/>
          <w:lang w:val="ru-RU"/>
        </w:rPr>
        <w:t xml:space="preserve">  </w:t>
      </w:r>
      <w:r w:rsidRPr="003C3B9A">
        <w:rPr>
          <w:rFonts w:ascii="Times New Roman CYR" w:eastAsia="Times New Roman CYR" w:hAnsi="Times New Roman CYR" w:cs="Times New Roman CYR"/>
          <w:b/>
          <w:sz w:val="24"/>
          <w:szCs w:val="24"/>
          <w:lang w:val="ru-RU"/>
        </w:rPr>
        <w:t>АКЦИОНЕРНОЕ ОБЩЕСТВО</w:t>
      </w:r>
    </w:p>
    <w:p w:rsidR="003C3B9A" w:rsidRDefault="003C3B9A" w:rsidP="000D5C11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24"/>
          <w:szCs w:val="24"/>
          <w:u w:val="single"/>
          <w:lang w:val="ru-RU"/>
        </w:rPr>
      </w:pPr>
    </w:p>
    <w:p w:rsidR="000D5C11" w:rsidRPr="003C3B9A" w:rsidRDefault="000D5C11" w:rsidP="000D5C11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u w:val="single"/>
          <w:lang w:val="ru-RU"/>
        </w:rPr>
      </w:pPr>
      <w:r w:rsidRPr="003C3B9A">
        <w:rPr>
          <w:rFonts w:ascii="Times New Roman CYR" w:eastAsia="Times New Roman CYR" w:hAnsi="Times New Roman CYR" w:cs="Times New Roman CYR"/>
          <w:b/>
          <w:sz w:val="24"/>
          <w:szCs w:val="24"/>
          <w:u w:val="single"/>
          <w:lang w:val="ru-RU"/>
        </w:rPr>
        <w:t xml:space="preserve">      _____________________________</w:t>
      </w:r>
      <w:r w:rsidR="003C3B9A">
        <w:rPr>
          <w:rFonts w:ascii="Times New Roman CYR" w:eastAsia="Times New Roman CYR" w:hAnsi="Times New Roman CYR" w:cs="Times New Roman CYR"/>
          <w:b/>
          <w:sz w:val="24"/>
          <w:szCs w:val="24"/>
          <w:u w:val="single"/>
          <w:lang w:val="ru-RU"/>
        </w:rPr>
        <w:t xml:space="preserve"> </w:t>
      </w:r>
      <w:r w:rsidRPr="003C3B9A">
        <w:rPr>
          <w:rFonts w:ascii="Times New Roman CYR" w:eastAsia="Times New Roman CYR" w:hAnsi="Times New Roman CYR" w:cs="Times New Roman CYR"/>
          <w:b/>
          <w:sz w:val="24"/>
          <w:szCs w:val="24"/>
          <w:u w:val="single"/>
          <w:lang w:val="ru-RU"/>
        </w:rPr>
        <w:t>«ЭНЕРГОСЕРВИС»___________________________</w:t>
      </w:r>
      <w:r w:rsidRPr="003C3B9A">
        <w:rPr>
          <w:rFonts w:ascii="Times New Roman CYR" w:eastAsia="Times New Roman CYR" w:hAnsi="Times New Roman CYR" w:cs="Times New Roman CYR"/>
          <w:sz w:val="24"/>
          <w:szCs w:val="24"/>
          <w:u w:val="single"/>
          <w:lang w:val="ru-RU"/>
        </w:rPr>
        <w:t>_________</w:t>
      </w:r>
      <w:r w:rsidR="003C3B9A">
        <w:rPr>
          <w:rFonts w:ascii="Times New Roman CYR" w:eastAsia="Times New Roman CYR" w:hAnsi="Times New Roman CYR" w:cs="Times New Roman CYR"/>
          <w:sz w:val="24"/>
          <w:szCs w:val="24"/>
          <w:u w:val="single"/>
          <w:lang w:val="ru-RU"/>
        </w:rPr>
        <w:t>_____</w:t>
      </w:r>
    </w:p>
    <w:p w:rsidR="000D5C11" w:rsidRPr="000D5C11" w:rsidRDefault="000D5C11" w:rsidP="000D5C11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 w:rsidRPr="000D5C1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Исх. №______                                                                                                                                                                   </w:t>
      </w:r>
      <w:r w:rsidR="003C3B9A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      </w:t>
      </w:r>
      <w:r w:rsidR="00044EF7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  </w:t>
      </w:r>
      <w:r w:rsidRPr="000D5C1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Утверждаю:</w:t>
      </w:r>
    </w:p>
    <w:p w:rsidR="000D5C11" w:rsidRPr="000D5C11" w:rsidRDefault="000D5C11" w:rsidP="000D5C11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 w:rsidRPr="000D5C1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3C3B9A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    </w:t>
      </w:r>
      <w:r w:rsidR="00044EF7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 </w:t>
      </w:r>
      <w:r w:rsidR="003C3B9A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</w:t>
      </w:r>
      <w:r w:rsidRPr="000D5C1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Главный инженер</w:t>
      </w:r>
    </w:p>
    <w:p w:rsidR="000D5C11" w:rsidRPr="000D5C11" w:rsidRDefault="000D5C11" w:rsidP="000D5C11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 w:rsidRPr="000D5C11">
        <w:rPr>
          <w:rFonts w:ascii="Times New Roman CYR" w:eastAsia="Times New Roman CYR" w:hAnsi="Times New Roman CYR" w:cs="Times New Roman CYR"/>
          <w:sz w:val="1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D5C1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АО «Энергосервис»</w:t>
      </w:r>
    </w:p>
    <w:p w:rsidR="000D5C11" w:rsidRPr="00755A87" w:rsidRDefault="000D5C11" w:rsidP="000D5C11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14"/>
          <w:lang w:val="ru-RU"/>
        </w:rPr>
      </w:pPr>
      <w:r w:rsidRPr="000D5C1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755A87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________</w:t>
      </w:r>
      <w:r w:rsidR="00044EF7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                        </w:t>
      </w:r>
      <w:r w:rsidRPr="00755A87">
        <w:rPr>
          <w:rFonts w:ascii="Times New Roman CYR" w:eastAsia="Times New Roman CYR" w:hAnsi="Times New Roman CYR" w:cs="Times New Roman CYR"/>
          <w:sz w:val="14"/>
          <w:lang w:val="ru-RU"/>
        </w:rPr>
        <w:t xml:space="preserve">  </w:t>
      </w:r>
    </w:p>
    <w:p w:rsidR="000D5C11" w:rsidRPr="000D5C11" w:rsidRDefault="000D5C11" w:rsidP="000D5C11">
      <w:pPr>
        <w:tabs>
          <w:tab w:val="left" w:pos="4755"/>
        </w:tabs>
        <w:suppressAutoHyphens/>
        <w:spacing w:after="12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  <w:lang w:val="ru-RU"/>
        </w:rPr>
      </w:pPr>
      <w:r w:rsidRPr="000D5C11"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 xml:space="preserve">                       </w:t>
      </w:r>
      <w:r w:rsidR="003C3B9A"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 xml:space="preserve">   </w:t>
      </w:r>
      <w:r w:rsidRPr="000D5C11"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</w:t>
      </w:r>
      <w:r w:rsidR="005B31D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«___» _________ 20___</w:t>
      </w:r>
      <w:r w:rsidRPr="000D5C1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г.   </w:t>
      </w:r>
    </w:p>
    <w:p w:rsidR="000D5C11" w:rsidRPr="000D5C11" w:rsidRDefault="000D5C11" w:rsidP="000D5C11">
      <w:pPr>
        <w:tabs>
          <w:tab w:val="left" w:pos="4755"/>
        </w:tabs>
        <w:suppressAutoHyphens/>
        <w:spacing w:after="120" w:line="240" w:lineRule="auto"/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</w:pPr>
      <w:r w:rsidRPr="000D5C11"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 xml:space="preserve">        </w:t>
      </w:r>
      <w:r w:rsidRPr="000D5C11"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 xml:space="preserve">  </w:t>
      </w:r>
      <w:r w:rsidR="003C3B9A"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 xml:space="preserve">            </w:t>
      </w:r>
      <w:r w:rsidRPr="000D5C11"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 xml:space="preserve">ТЕХНИЧЕСКИЕ УСЛОВИЯ № __ от  «       </w:t>
      </w:r>
      <w:r w:rsidR="00755A87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»              </w:t>
      </w:r>
      <w:r w:rsidR="005B31D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>20___</w:t>
      </w:r>
      <w:bookmarkStart w:id="0" w:name="_GoBack"/>
      <w:bookmarkEnd w:id="0"/>
      <w:r w:rsidRPr="000D5C11">
        <w:rPr>
          <w:rFonts w:ascii="Times New Roman CYR" w:eastAsia="Times New Roman CYR" w:hAnsi="Times New Roman CYR" w:cs="Times New Roman CYR"/>
          <w:sz w:val="20"/>
          <w:szCs w:val="20"/>
          <w:lang w:val="ru-RU"/>
        </w:rPr>
        <w:t xml:space="preserve"> г.</w:t>
      </w:r>
    </w:p>
    <w:p w:rsidR="000D5C11" w:rsidRPr="000D5C11" w:rsidRDefault="000D5C11" w:rsidP="000D5C11">
      <w:pPr>
        <w:tabs>
          <w:tab w:val="left" w:pos="4755"/>
        </w:tabs>
        <w:suppressAutoHyphens/>
        <w:spacing w:after="12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</w:pPr>
      <w:r w:rsidRPr="000D5C11">
        <w:rPr>
          <w:rFonts w:ascii="Times New Roman CYR" w:eastAsia="Times New Roman CYR" w:hAnsi="Times New Roman CYR" w:cs="Times New Roman CYR"/>
          <w:b/>
          <w:sz w:val="20"/>
          <w:szCs w:val="20"/>
          <w:lang w:val="ru-RU"/>
        </w:rPr>
        <w:t>для</w:t>
      </w: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проектирования и установки коммерческого узла учёта тепловой энергии</w:t>
      </w:r>
    </w:p>
    <w:p w:rsidR="000D5C11" w:rsidRPr="000D5C11" w:rsidRDefault="000D5C11" w:rsidP="000D5C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D5C11" w:rsidRPr="000D5C11" w:rsidRDefault="000D5C11" w:rsidP="000D5C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/>
        </w:rPr>
      </w:pP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Заказчик</w:t>
      </w:r>
      <w:proofErr w:type="gramStart"/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0D5C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proofErr w:type="gramEnd"/>
      <w:r w:rsidRPr="000D5C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</w:p>
    <w:p w:rsidR="000D5C11" w:rsidRPr="000D5C11" w:rsidRDefault="000D5C11" w:rsidP="000D5C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Адрес, место регистрации заказчик</w:t>
      </w:r>
      <w:r w:rsidR="00755A8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</w:t>
      </w:r>
      <w:proofErr w:type="gramStart"/>
      <w:r w:rsidR="00755A8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:</w:t>
      </w: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</w:t>
      </w:r>
      <w:proofErr w:type="gramEnd"/>
    </w:p>
    <w:p w:rsidR="000D5C11" w:rsidRPr="000D5C11" w:rsidRDefault="000D5C11" w:rsidP="000D5C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0"/>
          <w:lang w:val="ru-RU"/>
        </w:rPr>
      </w:pP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Объект теплоснабжения:</w:t>
      </w:r>
      <w:r w:rsidRPr="000D5C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</w:p>
    <w:p w:rsidR="000D5C11" w:rsidRPr="000D5C11" w:rsidRDefault="000D5C11" w:rsidP="000D5C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Ад</w:t>
      </w:r>
      <w:r w:rsidR="00755A8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рес объекта теплоснабжения</w:t>
      </w:r>
      <w:proofErr w:type="gramStart"/>
      <w:r w:rsidR="00755A8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: : </w:t>
      </w: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End"/>
    </w:p>
    <w:p w:rsidR="000D5C11" w:rsidRPr="000D5C11" w:rsidRDefault="000D5C11" w:rsidP="000D5C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Котельная «</w:t>
      </w:r>
      <w:r w:rsidR="001A13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</w:t>
      </w: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» температурный режим  -  </w:t>
      </w:r>
    </w:p>
    <w:p w:rsidR="000D5C11" w:rsidRPr="00755A87" w:rsidRDefault="000D5C11" w:rsidP="000D5C1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Тепловая нагрузка объекта тепл</w:t>
      </w:r>
      <w:r w:rsidR="00755A8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оснабжения:  = 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1. Выполнить Рабочий проект на установку узла учета тепловой энергии согласно п.39,40,44,64 постановления Правительства РФ №1034 от 18.11.2013 г. «Правила коммерческого учета тепловой энергии, теплоносителя» (далее - Правила) специализированными организациями, имеющими лицензию на данный вид деятельности и согласовать «Рабочий проект» с АО «Энергосервис» (далее - Общество).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 xml:space="preserve">2. Минимальная комплектация приборов учета (теплосчетчик): </w:t>
      </w:r>
      <w:proofErr w:type="spellStart"/>
      <w:r w:rsidRPr="000D5C11">
        <w:rPr>
          <w:rFonts w:ascii="Times New Roman" w:eastAsia="Times New Roman" w:hAnsi="Times New Roman" w:cs="Times New Roman"/>
          <w:sz w:val="20"/>
          <w:lang w:val="ru-RU"/>
        </w:rPr>
        <w:t>Тепловычислитель</w:t>
      </w:r>
      <w:proofErr w:type="spellEnd"/>
      <w:r w:rsidRPr="000D5C11">
        <w:rPr>
          <w:rFonts w:ascii="Times New Roman" w:eastAsia="Times New Roman" w:hAnsi="Times New Roman" w:cs="Times New Roman"/>
          <w:sz w:val="20"/>
          <w:lang w:val="ru-RU"/>
        </w:rPr>
        <w:t xml:space="preserve"> – 1 шт., Преобразователь расхода –2 шт</w:t>
      </w:r>
      <w:proofErr w:type="gramStart"/>
      <w:r w:rsidRPr="000D5C11">
        <w:rPr>
          <w:rFonts w:ascii="Times New Roman" w:eastAsia="Times New Roman" w:hAnsi="Times New Roman" w:cs="Times New Roman"/>
          <w:sz w:val="20"/>
          <w:lang w:val="ru-RU"/>
        </w:rPr>
        <w:t>.(</w:t>
      </w:r>
      <w:proofErr w:type="gramEnd"/>
      <w:r w:rsidRPr="000D5C11">
        <w:rPr>
          <w:rFonts w:ascii="Times New Roman" w:eastAsia="Times New Roman" w:hAnsi="Times New Roman" w:cs="Times New Roman"/>
          <w:sz w:val="20"/>
          <w:lang w:val="ru-RU"/>
        </w:rPr>
        <w:t>подача-</w:t>
      </w:r>
      <w:proofErr w:type="spellStart"/>
      <w:r w:rsidRPr="000D5C11">
        <w:rPr>
          <w:rFonts w:ascii="Times New Roman" w:eastAsia="Times New Roman" w:hAnsi="Times New Roman" w:cs="Times New Roman"/>
          <w:sz w:val="20"/>
          <w:lang w:val="ru-RU"/>
        </w:rPr>
        <w:t>обратка</w:t>
      </w:r>
      <w:proofErr w:type="spellEnd"/>
      <w:r w:rsidRPr="000D5C11">
        <w:rPr>
          <w:rFonts w:ascii="Times New Roman" w:eastAsia="Times New Roman" w:hAnsi="Times New Roman" w:cs="Times New Roman"/>
          <w:sz w:val="20"/>
          <w:lang w:val="ru-RU"/>
        </w:rPr>
        <w:t>), Преобразователь температуры – 2 шт. (один датчик температуры на подающем трубопроводе и один на обратном трубопроводе). Датчик избыточного давления (манометр) -2шт</w:t>
      </w:r>
      <w:proofErr w:type="gramStart"/>
      <w:r w:rsidRPr="000D5C11">
        <w:rPr>
          <w:rFonts w:ascii="Times New Roman" w:eastAsia="Times New Roman" w:hAnsi="Times New Roman" w:cs="Times New Roman"/>
          <w:sz w:val="20"/>
          <w:lang w:val="ru-RU"/>
        </w:rPr>
        <w:t>.(</w:t>
      </w:r>
      <w:proofErr w:type="gramEnd"/>
      <w:r w:rsidRPr="000D5C11">
        <w:rPr>
          <w:rFonts w:ascii="Times New Roman" w:eastAsia="Times New Roman" w:hAnsi="Times New Roman" w:cs="Times New Roman"/>
          <w:sz w:val="20"/>
          <w:lang w:val="ru-RU"/>
        </w:rPr>
        <w:t>один манометр на прямом-подающем трубопроводе, второй на обратном трубопроводе).</w:t>
      </w:r>
    </w:p>
    <w:p w:rsidR="000D5C11" w:rsidRPr="000D5C11" w:rsidRDefault="000D5C11" w:rsidP="000D5C11">
      <w:pPr>
        <w:spacing w:after="0" w:line="270" w:lineRule="auto"/>
        <w:ind w:firstLine="273"/>
        <w:jc w:val="both"/>
        <w:rPr>
          <w:rFonts w:ascii="Times New Roman" w:eastAsia="Times New Roman" w:hAnsi="Times New Roman" w:cs="Times New Roman"/>
          <w:sz w:val="20"/>
          <w:shd w:val="clear" w:color="auto" w:fill="FFFFFF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shd w:val="clear" w:color="auto" w:fill="FFFFFF"/>
          <w:lang w:val="ru-RU"/>
        </w:rPr>
        <w:t>3. Все приборы учета (</w:t>
      </w:r>
      <w:proofErr w:type="spellStart"/>
      <w:r w:rsidRPr="000D5C11">
        <w:rPr>
          <w:rFonts w:ascii="Times New Roman" w:eastAsia="Times New Roman" w:hAnsi="Times New Roman" w:cs="Times New Roman"/>
          <w:sz w:val="20"/>
          <w:shd w:val="clear" w:color="auto" w:fill="FFFFFF"/>
          <w:lang w:val="ru-RU"/>
        </w:rPr>
        <w:t>тепловычислитель</w:t>
      </w:r>
      <w:proofErr w:type="spellEnd"/>
      <w:r w:rsidRPr="000D5C11">
        <w:rPr>
          <w:rFonts w:ascii="Times New Roman" w:eastAsia="Times New Roman" w:hAnsi="Times New Roman" w:cs="Times New Roman"/>
          <w:sz w:val="20"/>
          <w:shd w:val="clear" w:color="auto" w:fill="FFFFFF"/>
          <w:lang w:val="ru-RU"/>
        </w:rPr>
        <w:t>, датчики температуры, расходомеры и т.п.) должны иметь паспорта, свидетельства о поверке и соответствовать требованиям «</w:t>
      </w:r>
      <w:r w:rsidRPr="000D5C11">
        <w:rPr>
          <w:rFonts w:ascii="Times New Roman" w:eastAsia="Times New Roman" w:hAnsi="Times New Roman" w:cs="Times New Roman"/>
          <w:color w:val="373737"/>
          <w:sz w:val="20"/>
          <w:shd w:val="clear" w:color="auto" w:fill="FFFFFF"/>
          <w:lang w:val="ru-RU"/>
        </w:rPr>
        <w:t>Правил»</w:t>
      </w:r>
      <w:r w:rsidRPr="000D5C11">
        <w:rPr>
          <w:rFonts w:ascii="Times New Roman" w:eastAsia="Times New Roman" w:hAnsi="Times New Roman" w:cs="Times New Roman"/>
          <w:sz w:val="20"/>
          <w:shd w:val="clear" w:color="auto" w:fill="FFFFFF"/>
          <w:lang w:val="ru-RU"/>
        </w:rPr>
        <w:t>, ГОСТов и других нормативных документов.</w:t>
      </w:r>
    </w:p>
    <w:p w:rsidR="000D5C11" w:rsidRPr="000D5C11" w:rsidRDefault="000D5C11" w:rsidP="000D5C11">
      <w:pPr>
        <w:spacing w:after="0" w:line="270" w:lineRule="auto"/>
        <w:ind w:firstLine="273"/>
        <w:jc w:val="both"/>
        <w:rPr>
          <w:rFonts w:ascii="Arial" w:eastAsia="Arial" w:hAnsi="Arial" w:cs="Arial"/>
          <w:color w:val="373737"/>
          <w:sz w:val="21"/>
          <w:shd w:val="clear" w:color="auto" w:fill="FFFFFF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shd w:val="clear" w:color="auto" w:fill="FFFFFF"/>
          <w:lang w:val="ru-RU"/>
        </w:rPr>
        <w:t>4. Датчики температуры должны быть одинаковой модели (подобранная пара).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5. 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 xml:space="preserve">6. Расходомер необходимо устанавливать в той части трубопровода, где пульсации и завихрения минимальные. При установке необходимо обеспечить достаточные по длине прямолинейные участки трубопровода (5Ду) до и (3Ду) после расходомера. На этих участках не должно быть никаких устройств или элементов, вызывающих искажение потока жидкости. 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7. Диаметр расходомеров выбирается в соответствии с расчетными тепловыми нагрузками таким образом, чтобы минимальный и максимальный расходы теплоносителя не выходили за пределы нормированного диапазона расходомеров. При несовпадении условных диаметров расходомеров и трубопроводов, на которых они устанавливаются, плавность перехода с одного диаметра на другой обеспечить врезкой конусообразных переходников.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8.  Установить запорную арматуру до и после расходомеров.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 xml:space="preserve">9. Параметры, вводимые в  </w:t>
      </w:r>
      <w:proofErr w:type="spellStart"/>
      <w:r w:rsidRPr="000D5C11">
        <w:rPr>
          <w:rFonts w:ascii="Times New Roman" w:eastAsia="Times New Roman" w:hAnsi="Times New Roman" w:cs="Times New Roman"/>
          <w:sz w:val="20"/>
          <w:lang w:val="ru-RU"/>
        </w:rPr>
        <w:t>тепловычислитель</w:t>
      </w:r>
      <w:proofErr w:type="spellEnd"/>
      <w:r w:rsidRPr="000D5C11">
        <w:rPr>
          <w:rFonts w:ascii="Times New Roman" w:eastAsia="Times New Roman" w:hAnsi="Times New Roman" w:cs="Times New Roman"/>
          <w:sz w:val="20"/>
          <w:lang w:val="ru-RU"/>
        </w:rPr>
        <w:t>, должны быть согласованы с Обществом.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10. Произвести монтаж кармашков под ртутные термометры на подающем и обратном трубопроводах.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11. Произвести врезку штуцеров с установкой 3-х ходовых кранов и манометров на подающем и обратном трубопроводах.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12. Произвести монтаж заземляющего контура  или защиты от блуждающих токов.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13. Провода или кабели (</w:t>
      </w:r>
      <w:proofErr w:type="spellStart"/>
      <w:r w:rsidRPr="000D5C11">
        <w:rPr>
          <w:rFonts w:ascii="Times New Roman" w:eastAsia="Times New Roman" w:hAnsi="Times New Roman" w:cs="Times New Roman"/>
          <w:sz w:val="20"/>
          <w:lang w:val="ru-RU"/>
        </w:rPr>
        <w:t>эл</w:t>
      </w:r>
      <w:proofErr w:type="gramStart"/>
      <w:r w:rsidRPr="000D5C11">
        <w:rPr>
          <w:rFonts w:ascii="Times New Roman" w:eastAsia="Times New Roman" w:hAnsi="Times New Roman" w:cs="Times New Roman"/>
          <w:sz w:val="20"/>
          <w:lang w:val="ru-RU"/>
        </w:rPr>
        <w:t>.с</w:t>
      </w:r>
      <w:proofErr w:type="gramEnd"/>
      <w:r w:rsidRPr="000D5C11">
        <w:rPr>
          <w:rFonts w:ascii="Times New Roman" w:eastAsia="Times New Roman" w:hAnsi="Times New Roman" w:cs="Times New Roman"/>
          <w:sz w:val="20"/>
          <w:lang w:val="ru-RU"/>
        </w:rPr>
        <w:t>хемы</w:t>
      </w:r>
      <w:proofErr w:type="spellEnd"/>
      <w:r w:rsidRPr="000D5C11">
        <w:rPr>
          <w:rFonts w:ascii="Times New Roman" w:eastAsia="Times New Roman" w:hAnsi="Times New Roman" w:cs="Times New Roman"/>
          <w:sz w:val="20"/>
          <w:lang w:val="ru-RU"/>
        </w:rPr>
        <w:t xml:space="preserve">) в узле учета должны прокладываться в </w:t>
      </w:r>
      <w:proofErr w:type="spellStart"/>
      <w:r w:rsidRPr="000D5C11">
        <w:rPr>
          <w:rFonts w:ascii="Times New Roman" w:eastAsia="Times New Roman" w:hAnsi="Times New Roman" w:cs="Times New Roman"/>
          <w:sz w:val="20"/>
          <w:lang w:val="ru-RU"/>
        </w:rPr>
        <w:t>металлорукавах</w:t>
      </w:r>
      <w:proofErr w:type="spellEnd"/>
      <w:r w:rsidRPr="000D5C11">
        <w:rPr>
          <w:rFonts w:ascii="Times New Roman" w:eastAsia="Times New Roman" w:hAnsi="Times New Roman" w:cs="Times New Roman"/>
          <w:sz w:val="20"/>
          <w:lang w:val="ru-RU"/>
        </w:rPr>
        <w:t xml:space="preserve"> (согласно инструкции по монтажу теплосчетчика).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14. Владелец узла учета обязан вести журнал учёта, обеспечивать сохранность приборов и доступ к ним представителей Общества по их требованию для осмотра и проверки показаний по журналу.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15. Монтаж узла учета, наладку и его пуск в работу выполнить в строгом соответствии с требованиями завода изготовителя 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16. Ввод в эксплуатацию (допуск) узла учета тепловой энергии производится согласно п.61-73 Правил учета тепловой энергии.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17. Заключить договор на обслуживание теплосчетчика со специализированной организацией.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 xml:space="preserve">18. Приборы учета тепловой энергии подлежат </w:t>
      </w:r>
      <w:proofErr w:type="spellStart"/>
      <w:r w:rsidRPr="000D5C11">
        <w:rPr>
          <w:rFonts w:ascii="Times New Roman" w:eastAsia="Times New Roman" w:hAnsi="Times New Roman" w:cs="Times New Roman"/>
          <w:sz w:val="20"/>
          <w:lang w:val="ru-RU"/>
        </w:rPr>
        <w:t>гос</w:t>
      </w:r>
      <w:proofErr w:type="gramStart"/>
      <w:r w:rsidRPr="000D5C11">
        <w:rPr>
          <w:rFonts w:ascii="Times New Roman" w:eastAsia="Times New Roman" w:hAnsi="Times New Roman" w:cs="Times New Roman"/>
          <w:sz w:val="20"/>
          <w:lang w:val="ru-RU"/>
        </w:rPr>
        <w:t>.п</w:t>
      </w:r>
      <w:proofErr w:type="gramEnd"/>
      <w:r w:rsidRPr="000D5C11">
        <w:rPr>
          <w:rFonts w:ascii="Times New Roman" w:eastAsia="Times New Roman" w:hAnsi="Times New Roman" w:cs="Times New Roman"/>
          <w:sz w:val="20"/>
          <w:lang w:val="ru-RU"/>
        </w:rPr>
        <w:t>оверке</w:t>
      </w:r>
      <w:proofErr w:type="spellEnd"/>
      <w:r w:rsidRPr="000D5C11">
        <w:rPr>
          <w:rFonts w:ascii="Times New Roman" w:eastAsia="Times New Roman" w:hAnsi="Times New Roman" w:cs="Times New Roman"/>
          <w:sz w:val="20"/>
          <w:lang w:val="ru-RU"/>
        </w:rPr>
        <w:t xml:space="preserve"> в соответствии с требованиями Госстандарта и завода-изготовителя.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19. На трубопроводах узла учета тепловой энергии произвести антикоррозийное покрытие и теплоизоляцию.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20</w:t>
      </w:r>
      <w:r w:rsidRPr="000D5C11">
        <w:rPr>
          <w:rFonts w:ascii="Times New Roman" w:eastAsia="Times New Roman" w:hAnsi="Times New Roman" w:cs="Times New Roman"/>
          <w:b/>
          <w:sz w:val="20"/>
          <w:lang w:val="ru-RU"/>
        </w:rPr>
        <w:t>. Срок действия технических условий 3 месяца.</w:t>
      </w:r>
    </w:p>
    <w:p w:rsidR="000D5C11" w:rsidRPr="000D5C11" w:rsidRDefault="000D5C11" w:rsidP="000D5C11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lang w:val="ru-RU"/>
        </w:rPr>
        <w:t>21. Выполнение всех пунктов технических условий обязательно.</w:t>
      </w:r>
    </w:p>
    <w:p w:rsidR="000D5C11" w:rsidRDefault="000D5C11" w:rsidP="000D5C1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D5C1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</w:p>
    <w:p w:rsidR="003C3B9A" w:rsidRDefault="000D5C11" w:rsidP="000D5C1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</w:p>
    <w:p w:rsidR="000D5C11" w:rsidRPr="000D5C11" w:rsidRDefault="003C3B9A" w:rsidP="000D5C1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="000D5C1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0D5C11" w:rsidRPr="000D5C1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Начальник сл. « Тепловая инспекция »</w:t>
      </w:r>
      <w:r w:rsidR="000D5C11" w:rsidRPr="000D5C1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                                                             </w:t>
      </w:r>
      <w:r w:rsidR="000D5C1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  <w:r w:rsidR="000D5C11" w:rsidRPr="000D5C1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</w:t>
      </w:r>
    </w:p>
    <w:p w:rsidR="00FD771A" w:rsidRDefault="00FD771A" w:rsidP="000D5C11">
      <w:pPr>
        <w:ind w:right="1417"/>
        <w:rPr>
          <w:lang w:val="ru-RU"/>
        </w:rPr>
      </w:pPr>
    </w:p>
    <w:p w:rsidR="003C3B9A" w:rsidRPr="000D5C11" w:rsidRDefault="003C3B9A" w:rsidP="000D5C11">
      <w:pPr>
        <w:ind w:right="1417"/>
        <w:rPr>
          <w:lang w:val="ru-RU"/>
        </w:rPr>
      </w:pPr>
    </w:p>
    <w:sectPr w:rsidR="003C3B9A" w:rsidRPr="000D5C11" w:rsidSect="003C3B9A">
      <w:pgSz w:w="11906" w:h="16838" w:code="9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C11"/>
    <w:rsid w:val="00044EF7"/>
    <w:rsid w:val="000D5C11"/>
    <w:rsid w:val="001A1384"/>
    <w:rsid w:val="003C3B9A"/>
    <w:rsid w:val="005B31D1"/>
    <w:rsid w:val="00755A87"/>
    <w:rsid w:val="008A5160"/>
    <w:rsid w:val="00B554D7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11"/>
  </w:style>
  <w:style w:type="paragraph" w:styleId="1">
    <w:name w:val="heading 1"/>
    <w:basedOn w:val="a"/>
    <w:next w:val="a"/>
    <w:link w:val="10"/>
    <w:uiPriority w:val="9"/>
    <w:qFormat/>
    <w:rsid w:val="000D5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C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C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C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C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C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5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C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5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5C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5C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5C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5C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5C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D5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5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D5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D5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D5C11"/>
    <w:rPr>
      <w:b/>
      <w:bCs/>
    </w:rPr>
  </w:style>
  <w:style w:type="character" w:styleId="a8">
    <w:name w:val="Emphasis"/>
    <w:basedOn w:val="a0"/>
    <w:uiPriority w:val="20"/>
    <w:qFormat/>
    <w:rsid w:val="000D5C11"/>
    <w:rPr>
      <w:i/>
      <w:iCs/>
    </w:rPr>
  </w:style>
  <w:style w:type="paragraph" w:styleId="a9">
    <w:name w:val="No Spacing"/>
    <w:uiPriority w:val="1"/>
    <w:qFormat/>
    <w:rsid w:val="000D5C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D5C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C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5C1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D5C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D5C11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D5C1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D5C1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D5C1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D5C1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D5C1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D5C1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0D5C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Ramzay</cp:lastModifiedBy>
  <cp:revision>6</cp:revision>
  <dcterms:created xsi:type="dcterms:W3CDTF">2017-06-05T12:33:00Z</dcterms:created>
  <dcterms:modified xsi:type="dcterms:W3CDTF">2020-10-01T06:07:00Z</dcterms:modified>
</cp:coreProperties>
</file>